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D2" w:rsidRPr="00BB19D2" w:rsidRDefault="00BB19D2" w:rsidP="00BB19D2">
      <w:pPr>
        <w:spacing w:after="0"/>
        <w:jc w:val="center"/>
        <w:rPr>
          <w:rFonts w:ascii="Times New Roman" w:hAnsi="Times New Roman" w:cs="Times New Roman"/>
          <w:b/>
        </w:rPr>
      </w:pPr>
      <w:r w:rsidRPr="00BB19D2">
        <w:rPr>
          <w:rFonts w:ascii="Times New Roman" w:hAnsi="Times New Roman" w:cs="Times New Roman"/>
          <w:b/>
        </w:rPr>
        <w:t>Государственное автономное образовательное учреждение</w:t>
      </w:r>
    </w:p>
    <w:p w:rsidR="00BB19D2" w:rsidRPr="00BB19D2" w:rsidRDefault="00BB19D2" w:rsidP="00BB19D2">
      <w:pPr>
        <w:spacing w:after="0"/>
        <w:jc w:val="center"/>
        <w:rPr>
          <w:rFonts w:ascii="Times New Roman" w:hAnsi="Times New Roman" w:cs="Times New Roman"/>
          <w:b/>
        </w:rPr>
      </w:pPr>
      <w:r w:rsidRPr="00BB19D2">
        <w:rPr>
          <w:rFonts w:ascii="Times New Roman" w:hAnsi="Times New Roman" w:cs="Times New Roman"/>
          <w:b/>
        </w:rPr>
        <w:t>среднего профессионального образования Ленинградской области</w:t>
      </w:r>
    </w:p>
    <w:p w:rsidR="00BB19D2" w:rsidRPr="00BB19D2" w:rsidRDefault="00BB19D2" w:rsidP="00BB19D2">
      <w:pPr>
        <w:spacing w:after="0"/>
        <w:jc w:val="center"/>
        <w:rPr>
          <w:rFonts w:ascii="Times New Roman" w:hAnsi="Times New Roman" w:cs="Times New Roman"/>
          <w:b/>
        </w:rPr>
      </w:pPr>
      <w:r w:rsidRPr="00BB19D2">
        <w:rPr>
          <w:rFonts w:ascii="Times New Roman" w:hAnsi="Times New Roman" w:cs="Times New Roman"/>
          <w:b/>
        </w:rPr>
        <w:t>«Приозерский политехнический колледж»</w:t>
      </w:r>
    </w:p>
    <w:p w:rsidR="00BB19D2" w:rsidRPr="00BB19D2" w:rsidRDefault="00BB19D2" w:rsidP="00BB19D2">
      <w:pPr>
        <w:spacing w:after="0"/>
        <w:jc w:val="center"/>
        <w:rPr>
          <w:rFonts w:ascii="Times New Roman" w:hAnsi="Times New Roman" w:cs="Times New Roman"/>
          <w:b/>
        </w:rPr>
      </w:pPr>
    </w:p>
    <w:p w:rsidR="00BB19D2" w:rsidRPr="00BB19D2" w:rsidRDefault="00BB19D2" w:rsidP="00BB19D2">
      <w:pPr>
        <w:spacing w:after="0"/>
        <w:jc w:val="center"/>
        <w:rPr>
          <w:rFonts w:ascii="Times New Roman" w:hAnsi="Times New Roman" w:cs="Times New Roman"/>
          <w:b/>
        </w:rPr>
      </w:pPr>
    </w:p>
    <w:p w:rsidR="00BB19D2" w:rsidRPr="00BB19D2" w:rsidRDefault="00BB19D2" w:rsidP="00BB19D2">
      <w:pPr>
        <w:spacing w:after="0"/>
        <w:jc w:val="center"/>
        <w:rPr>
          <w:rFonts w:ascii="Times New Roman" w:hAnsi="Times New Roman" w:cs="Times New Roman"/>
          <w:b/>
        </w:rPr>
      </w:pPr>
    </w:p>
    <w:p w:rsidR="00BB19D2" w:rsidRPr="00BB19D2" w:rsidRDefault="00BB19D2" w:rsidP="00BB19D2">
      <w:pPr>
        <w:spacing w:after="0"/>
        <w:jc w:val="center"/>
        <w:rPr>
          <w:rFonts w:ascii="Times New Roman" w:hAnsi="Times New Roman" w:cs="Times New Roman"/>
          <w:b/>
        </w:rPr>
      </w:pPr>
      <w:r w:rsidRPr="00BB19D2">
        <w:rPr>
          <w:rFonts w:ascii="Times New Roman" w:hAnsi="Times New Roman" w:cs="Times New Roman"/>
          <w:b/>
        </w:rPr>
        <w:t>Методические рекомендации по проведению урока- консультации</w:t>
      </w:r>
    </w:p>
    <w:p w:rsidR="00BB19D2" w:rsidRPr="00BB19D2" w:rsidRDefault="00BB19D2" w:rsidP="00BB19D2">
      <w:pPr>
        <w:spacing w:after="0"/>
        <w:rPr>
          <w:rFonts w:ascii="Times New Roman" w:hAnsi="Times New Roman" w:cs="Times New Roman"/>
        </w:rPr>
      </w:pPr>
    </w:p>
    <w:p w:rsidR="00BB19D2" w:rsidRPr="00BB19D2" w:rsidRDefault="00BB19D2" w:rsidP="00BB19D2">
      <w:pPr>
        <w:spacing w:after="0"/>
        <w:rPr>
          <w:rFonts w:ascii="Times New Roman" w:hAnsi="Times New Roman" w:cs="Times New Roman"/>
        </w:rPr>
      </w:pPr>
      <w:r w:rsidRPr="00BB19D2">
        <w:rPr>
          <w:rFonts w:ascii="Times New Roman" w:hAnsi="Times New Roman" w:cs="Times New Roman"/>
        </w:rPr>
        <w:t>Преподаватель спецдисциплин: Кондратьева Н.Б.</w:t>
      </w:r>
    </w:p>
    <w:p w:rsidR="00BB19D2" w:rsidRDefault="00BB19D2" w:rsidP="00BB19D2">
      <w:pPr>
        <w:spacing w:after="0"/>
        <w:jc w:val="both"/>
        <w:rPr>
          <w:b/>
        </w:rPr>
      </w:pPr>
      <w:r>
        <w:rPr>
          <w:b/>
        </w:rPr>
        <w:t xml:space="preserve">  </w:t>
      </w:r>
      <w:r w:rsidRPr="00D65F09">
        <w:rPr>
          <w:b/>
        </w:rPr>
        <w:t xml:space="preserve">  </w:t>
      </w:r>
    </w:p>
    <w:p w:rsidR="00BB19D2" w:rsidRPr="00BB19D2" w:rsidRDefault="00BB19D2" w:rsidP="00BB19D2">
      <w:pPr>
        <w:spacing w:after="0"/>
        <w:jc w:val="center"/>
        <w:rPr>
          <w:b/>
          <w:sz w:val="28"/>
          <w:szCs w:val="28"/>
        </w:rPr>
      </w:pPr>
      <w:r w:rsidRPr="00BB19D2">
        <w:rPr>
          <w:rFonts w:ascii="Times New Roman" w:hAnsi="Times New Roman" w:cs="Times New Roman"/>
          <w:b/>
          <w:sz w:val="28"/>
          <w:szCs w:val="28"/>
        </w:rPr>
        <w:t>Урок-консультация</w:t>
      </w:r>
    </w:p>
    <w:p w:rsidR="00BB19D2" w:rsidRPr="007152D2" w:rsidRDefault="00BB19D2" w:rsidP="00BB19D2">
      <w:pPr>
        <w:spacing w:after="0"/>
        <w:jc w:val="both"/>
        <w:rPr>
          <w:rFonts w:ascii="Times New Roman" w:hAnsi="Times New Roman" w:cs="Times New Roman"/>
        </w:rPr>
      </w:pP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152D2">
        <w:rPr>
          <w:rFonts w:ascii="Times New Roman" w:hAnsi="Times New Roman" w:cs="Times New Roman"/>
        </w:rPr>
        <w:t>На уроках данного вида проводится целенаправленная работа не только по ликвидации пробелов в знаниях учащихся, обобщению и систематизации программного материала, но и по развитию их умений.</w:t>
      </w: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152D2">
        <w:rPr>
          <w:rFonts w:ascii="Times New Roman" w:hAnsi="Times New Roman" w:cs="Times New Roman"/>
        </w:rPr>
        <w:t xml:space="preserve">В зависимости от содержания и назначения выделяют следующие типы: тематические и целевые уроки-консультации. Тематические консультации проводятся либо на каждой теме, либо по наиболее значимым или сложным вопросам программного материала. </w:t>
      </w: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152D2">
        <w:rPr>
          <w:rFonts w:ascii="Times New Roman" w:hAnsi="Times New Roman" w:cs="Times New Roman"/>
        </w:rPr>
        <w:t>Целевые консультации входят в систему подготовки, проведения и подведения итогов самостоятельных и контрольных работ, зачетов, экзаменов. Это могут быть уроки работы над ошибками, уроки анализа результ</w:t>
      </w:r>
      <w:r w:rsidRPr="007152D2">
        <w:rPr>
          <w:rFonts w:ascii="Times New Roman" w:hAnsi="Times New Roman" w:cs="Times New Roman"/>
        </w:rPr>
        <w:t>а</w:t>
      </w:r>
      <w:r w:rsidRPr="007152D2">
        <w:rPr>
          <w:rFonts w:ascii="Times New Roman" w:hAnsi="Times New Roman" w:cs="Times New Roman"/>
        </w:rPr>
        <w:t>тов контрольных работ или зачета и т.п. На консультации сочетаются различные формы работы с учащимися: общеклассные, групповые, индивидуальные.</w:t>
      </w: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152D2">
        <w:rPr>
          <w:rFonts w:ascii="Times New Roman" w:hAnsi="Times New Roman" w:cs="Times New Roman"/>
        </w:rPr>
        <w:t>Подготовка к проведению урока-консультации осуществляется как учителем, так и учащимися. Учитель, н</w:t>
      </w:r>
      <w:r w:rsidRPr="007152D2">
        <w:rPr>
          <w:rFonts w:ascii="Times New Roman" w:hAnsi="Times New Roman" w:cs="Times New Roman"/>
        </w:rPr>
        <w:t>а</w:t>
      </w:r>
      <w:r w:rsidRPr="007152D2">
        <w:rPr>
          <w:rFonts w:ascii="Times New Roman" w:hAnsi="Times New Roman" w:cs="Times New Roman"/>
        </w:rPr>
        <w:t>ряду с логико-дидактическим анализом содержания изучаемого материала, систематизирует затруднения, н</w:t>
      </w:r>
      <w:r w:rsidRPr="007152D2">
        <w:rPr>
          <w:rFonts w:ascii="Times New Roman" w:hAnsi="Times New Roman" w:cs="Times New Roman"/>
        </w:rPr>
        <w:t>е</w:t>
      </w:r>
      <w:r w:rsidRPr="007152D2">
        <w:rPr>
          <w:rFonts w:ascii="Times New Roman" w:hAnsi="Times New Roman" w:cs="Times New Roman"/>
        </w:rPr>
        <w:t>дочеты, ошибки в устных ответах и письменных работах учащихся. На этой основе он уточняет перечень во</w:t>
      </w:r>
      <w:r w:rsidRPr="007152D2">
        <w:rPr>
          <w:rFonts w:ascii="Times New Roman" w:hAnsi="Times New Roman" w:cs="Times New Roman"/>
        </w:rPr>
        <w:t>з</w:t>
      </w:r>
      <w:r w:rsidRPr="007152D2">
        <w:rPr>
          <w:rFonts w:ascii="Times New Roman" w:hAnsi="Times New Roman" w:cs="Times New Roman"/>
        </w:rPr>
        <w:t>можных вопросов, которые могут быть рассмотрены на консультации. Учащиеся приучаются, в свою очередь, готовить к консультациям, сроки которых будут оговорены заранее, вопросы и задания, вызывающие у них затруднения. При этом возможно использование не только ученика, но дополнительной литературы.</w:t>
      </w: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152D2">
        <w:rPr>
          <w:rFonts w:ascii="Times New Roman" w:hAnsi="Times New Roman" w:cs="Times New Roman"/>
        </w:rPr>
        <w:t>Накануне урока-консультации можно предложить учащимся домашнее задание - подготовить по изучаемой теме карточки с вопросами и заданиями, с которыми они не смогут справиться. Если на первых консультациях учитель не получит вопросов, он вначале предлагает учащимся открыть учебник и анализируя объяснител</w:t>
      </w:r>
      <w:r w:rsidRPr="007152D2">
        <w:rPr>
          <w:rFonts w:ascii="Times New Roman" w:hAnsi="Times New Roman" w:cs="Times New Roman"/>
        </w:rPr>
        <w:t>ь</w:t>
      </w:r>
      <w:r w:rsidRPr="007152D2">
        <w:rPr>
          <w:rFonts w:ascii="Times New Roman" w:hAnsi="Times New Roman" w:cs="Times New Roman"/>
        </w:rPr>
        <w:t>ный текст и имеющиеся там задания, вскрывает вопросы, которые могли бы быть заданы учениками, но у</w:t>
      </w:r>
      <w:r w:rsidRPr="007152D2">
        <w:rPr>
          <w:rFonts w:ascii="Times New Roman" w:hAnsi="Times New Roman" w:cs="Times New Roman"/>
        </w:rPr>
        <w:t>с</w:t>
      </w:r>
      <w:r w:rsidRPr="007152D2">
        <w:rPr>
          <w:rFonts w:ascii="Times New Roman" w:hAnsi="Times New Roman" w:cs="Times New Roman"/>
        </w:rPr>
        <w:t>кользнули от их внимания. Затем оставшаяся часть урока наряду с отработкой подобных умений посвящается разбору вопросов, подготовленных учителем.</w:t>
      </w: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152D2">
        <w:rPr>
          <w:rFonts w:ascii="Times New Roman" w:hAnsi="Times New Roman" w:cs="Times New Roman"/>
        </w:rPr>
        <w:t>Когда ученики поймут, как готовиться к урокам-консультациям, они могут подготовить такое число вопросов, что для ответов на них не хватит времени на уроке.</w:t>
      </w: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152D2">
        <w:rPr>
          <w:rFonts w:ascii="Times New Roman" w:hAnsi="Times New Roman" w:cs="Times New Roman"/>
        </w:rPr>
        <w:t>В таких случаях учитель либо обобщает некоторые вопросы, либо подбирает наиболее значимые из них, пер</w:t>
      </w:r>
      <w:r w:rsidRPr="007152D2">
        <w:rPr>
          <w:rFonts w:ascii="Times New Roman" w:hAnsi="Times New Roman" w:cs="Times New Roman"/>
        </w:rPr>
        <w:t>е</w:t>
      </w:r>
      <w:r w:rsidRPr="007152D2">
        <w:rPr>
          <w:rFonts w:ascii="Times New Roman" w:hAnsi="Times New Roman" w:cs="Times New Roman"/>
        </w:rPr>
        <w:t>нося оставшиеся вопросы на последующие уроки.</w:t>
      </w: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152D2">
        <w:rPr>
          <w:rFonts w:ascii="Times New Roman" w:hAnsi="Times New Roman" w:cs="Times New Roman"/>
        </w:rPr>
        <w:lastRenderedPageBreak/>
        <w:t>Другая ситуация возникает в случае, когда вопросы учащихся почерпнуты из дополнительной литературы. Получая ответы на них, ученики отлично сознают, что они зачастую заранее не были известны учителю.</w:t>
      </w: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152D2">
        <w:rPr>
          <w:rFonts w:ascii="Times New Roman" w:hAnsi="Times New Roman" w:cs="Times New Roman"/>
        </w:rPr>
        <w:t>Другими словами, ребята получают возможность заглянуть в творческую лабораторию учителя. Им видно, что учитель делает различные попытки найти верный ответ на вопрос, нащупывает такой путь далеко не сразу, иногда ошибается в своих гипотезах. Большое впечатление на ребят производят случаи, когда вместо предл</w:t>
      </w:r>
      <w:r w:rsidRPr="007152D2">
        <w:rPr>
          <w:rFonts w:ascii="Times New Roman" w:hAnsi="Times New Roman" w:cs="Times New Roman"/>
        </w:rPr>
        <w:t>о</w:t>
      </w:r>
      <w:r w:rsidRPr="007152D2">
        <w:rPr>
          <w:rFonts w:ascii="Times New Roman" w:hAnsi="Times New Roman" w:cs="Times New Roman"/>
        </w:rPr>
        <w:t>женного им задания учитель решает более общее задание. В случае же, когда учитель не может сразу ответить на поставленный вопрос, поиск ответа на него становится общим делом в деятельности учителя и учащихся после консультирования. Авторитет учителя при этом не страдает. Наоборот, ребята ценят учителя за то, что он своей инициативе как бы сдает перед ними экзамен и не стремится к тому, чтобы у них сложилось мнение, будто он может все.</w:t>
      </w: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BB19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152D2">
        <w:rPr>
          <w:rFonts w:ascii="Times New Roman" w:hAnsi="Times New Roman" w:cs="Times New Roman"/>
        </w:rPr>
        <w:t>В ходе урока - консультации учитель получает возможность узнать учеников с лучшей стороны, пополнить сведения о динамике их продвижения, выявить наиболее любознательных и пассивных, поддержать и помочь тем, кто испытывает затруднения. Последнее, разумеется</w:t>
      </w:r>
      <w:r>
        <w:rPr>
          <w:rFonts w:ascii="Times New Roman" w:hAnsi="Times New Roman" w:cs="Times New Roman"/>
        </w:rPr>
        <w:t>,</w:t>
      </w:r>
      <w:r w:rsidRPr="007152D2">
        <w:rPr>
          <w:rFonts w:ascii="Times New Roman" w:hAnsi="Times New Roman" w:cs="Times New Roman"/>
        </w:rPr>
        <w:t xml:space="preserve"> с применением индивидуальных и групповых форм работы, где помощниками могут быть консультанты из числа учащихся, хорошо разобравшихся в вопросах по изучаемой теме.</w:t>
      </w:r>
    </w:p>
    <w:p w:rsidR="00BB19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65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65F09">
        <w:rPr>
          <w:rFonts w:ascii="Times New Roman" w:hAnsi="Times New Roman" w:cs="Times New Roman"/>
        </w:rPr>
        <w:t>Типы и виды уроков</w:t>
      </w:r>
      <w:r>
        <w:rPr>
          <w:rFonts w:ascii="Times New Roman" w:hAnsi="Times New Roman" w:cs="Times New Roman"/>
        </w:rPr>
        <w:t xml:space="preserve">  по М.И.Махмутову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</w:t>
      </w:r>
    </w:p>
    <w:p w:rsidR="00BB19D2" w:rsidRPr="007152D2" w:rsidRDefault="00BB19D2" w:rsidP="00BB19D2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BB19D2" w:rsidRDefault="00BB19D2" w:rsidP="00BB19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BB19D2" w:rsidRPr="007152D2" w:rsidRDefault="00BB19D2" w:rsidP="00BB19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B19D2" w:rsidRPr="007152D2" w:rsidRDefault="00BB19D2" w:rsidP="00BB19D2">
      <w:pPr>
        <w:spacing w:after="0"/>
        <w:jc w:val="both"/>
        <w:rPr>
          <w:rFonts w:ascii="Times New Roman" w:hAnsi="Times New Roman" w:cs="Times New Roman"/>
        </w:rPr>
      </w:pPr>
    </w:p>
    <w:p w:rsidR="00BB19D2" w:rsidRPr="007152D2" w:rsidRDefault="00BB19D2" w:rsidP="00BB19D2">
      <w:pPr>
        <w:spacing w:after="0"/>
        <w:jc w:val="both"/>
        <w:rPr>
          <w:rFonts w:ascii="Times New Roman" w:hAnsi="Times New Roman" w:cs="Times New Roman"/>
        </w:rPr>
      </w:pPr>
    </w:p>
    <w:p w:rsidR="00AA75E1" w:rsidRDefault="00AA75E1" w:rsidP="00BB19D2">
      <w:pPr>
        <w:jc w:val="both"/>
      </w:pPr>
    </w:p>
    <w:sectPr w:rsidR="00AA75E1" w:rsidSect="00AA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9D2"/>
    <w:rsid w:val="003E4EF8"/>
    <w:rsid w:val="004D3F2F"/>
    <w:rsid w:val="00596129"/>
    <w:rsid w:val="00706E0D"/>
    <w:rsid w:val="008062D3"/>
    <w:rsid w:val="00AA75E1"/>
    <w:rsid w:val="00BB19D2"/>
    <w:rsid w:val="00E8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E845E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5E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2014-05-14T10:36:00Z</dcterms:created>
  <dcterms:modified xsi:type="dcterms:W3CDTF">2014-05-14T10:39:00Z</dcterms:modified>
</cp:coreProperties>
</file>