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4D" w:rsidRPr="007E3AAC" w:rsidRDefault="00B4694D" w:rsidP="00B4694D">
      <w:pPr>
        <w:shd w:val="clear" w:color="auto" w:fill="FFFFFF"/>
        <w:ind w:right="9"/>
        <w:jc w:val="center"/>
        <w:rPr>
          <w:sz w:val="28"/>
          <w:szCs w:val="28"/>
        </w:rPr>
      </w:pPr>
      <w:r w:rsidRPr="007E3AAC">
        <w:rPr>
          <w:sz w:val="28"/>
          <w:szCs w:val="28"/>
        </w:rPr>
        <w:t xml:space="preserve">Государственное автономное </w:t>
      </w:r>
      <w:r w:rsidR="000C4D52">
        <w:rPr>
          <w:sz w:val="28"/>
          <w:szCs w:val="28"/>
        </w:rPr>
        <w:t xml:space="preserve">профессиональное </w:t>
      </w:r>
      <w:r w:rsidRPr="007E3AAC">
        <w:rPr>
          <w:sz w:val="28"/>
          <w:szCs w:val="28"/>
        </w:rPr>
        <w:t>образовательное учреждение Ленинградской области</w:t>
      </w:r>
    </w:p>
    <w:p w:rsidR="00B4694D" w:rsidRPr="00934590" w:rsidRDefault="00B4694D" w:rsidP="00B4694D">
      <w:pPr>
        <w:shd w:val="clear" w:color="auto" w:fill="FFFFFF"/>
        <w:ind w:right="9"/>
        <w:jc w:val="center"/>
      </w:pPr>
      <w:r w:rsidRPr="00934590">
        <w:rPr>
          <w:sz w:val="28"/>
          <w:szCs w:val="28"/>
        </w:rPr>
        <w:t>«Приозерский политехнический колледж»</w:t>
      </w:r>
    </w:p>
    <w:p w:rsidR="00B4694D" w:rsidRPr="00934590" w:rsidRDefault="00B4694D" w:rsidP="00B4694D">
      <w:pPr>
        <w:shd w:val="clear" w:color="auto" w:fill="FFFFFF"/>
        <w:tabs>
          <w:tab w:val="left" w:pos="5813"/>
        </w:tabs>
        <w:ind w:right="9"/>
        <w:jc w:val="center"/>
        <w:rPr>
          <w:spacing w:val="-2"/>
        </w:rPr>
      </w:pPr>
    </w:p>
    <w:p w:rsidR="00B4694D" w:rsidRPr="00934590" w:rsidRDefault="00B4694D" w:rsidP="00B4694D">
      <w:pPr>
        <w:shd w:val="clear" w:color="auto" w:fill="FFFFFF"/>
        <w:tabs>
          <w:tab w:val="left" w:pos="5813"/>
        </w:tabs>
        <w:ind w:right="9"/>
        <w:jc w:val="center"/>
        <w:rPr>
          <w:spacing w:val="-2"/>
        </w:rPr>
      </w:pPr>
    </w:p>
    <w:tbl>
      <w:tblPr>
        <w:tblW w:w="10173" w:type="dxa"/>
        <w:tblLook w:val="01E0"/>
      </w:tblPr>
      <w:tblGrid>
        <w:gridCol w:w="4644"/>
        <w:gridCol w:w="1134"/>
        <w:gridCol w:w="4395"/>
      </w:tblGrid>
      <w:tr w:rsidR="00B4694D" w:rsidRPr="00934590" w:rsidTr="00816F4D">
        <w:tc>
          <w:tcPr>
            <w:tcW w:w="4644" w:type="dxa"/>
          </w:tcPr>
          <w:p w:rsidR="00B4694D" w:rsidRPr="007E3AAC" w:rsidRDefault="00B4694D" w:rsidP="00816F4D">
            <w:pPr>
              <w:tabs>
                <w:tab w:val="left" w:pos="5813"/>
              </w:tabs>
              <w:ind w:right="9"/>
              <w:jc w:val="center"/>
              <w:rPr>
                <w:b/>
                <w:spacing w:val="-2"/>
              </w:rPr>
            </w:pPr>
            <w:r w:rsidRPr="007E3AAC">
              <w:rPr>
                <w:b/>
                <w:spacing w:val="-2"/>
              </w:rPr>
              <w:t>РАССМОТРЕНО</w:t>
            </w:r>
          </w:p>
          <w:p w:rsidR="00B4694D" w:rsidRPr="007E3AAC" w:rsidRDefault="00B4694D" w:rsidP="00816F4D">
            <w:pPr>
              <w:tabs>
                <w:tab w:val="left" w:pos="5813"/>
              </w:tabs>
              <w:ind w:right="9"/>
              <w:jc w:val="center"/>
              <w:rPr>
                <w:b/>
                <w:spacing w:val="-2"/>
              </w:rPr>
            </w:pPr>
            <w:r w:rsidRPr="007E3AAC">
              <w:rPr>
                <w:b/>
                <w:spacing w:val="-2"/>
              </w:rPr>
              <w:t xml:space="preserve">На педагогическом совете </w:t>
            </w:r>
          </w:p>
          <w:p w:rsidR="00B4694D" w:rsidRPr="00990479" w:rsidRDefault="00736568" w:rsidP="00736568">
            <w:pPr>
              <w:tabs>
                <w:tab w:val="left" w:pos="5813"/>
              </w:tabs>
              <w:ind w:right="9"/>
              <w:jc w:val="center"/>
              <w:rPr>
                <w:b/>
                <w:spacing w:val="-2"/>
                <w:u w:val="single"/>
              </w:rPr>
            </w:pPr>
            <w:r>
              <w:t xml:space="preserve">Протокол  №  18 </w:t>
            </w:r>
            <w:r w:rsidR="00B4694D" w:rsidRPr="00990479">
              <w:t xml:space="preserve">от </w:t>
            </w:r>
            <w:r>
              <w:t xml:space="preserve">20 марта </w:t>
            </w:r>
            <w:r w:rsidR="00B4694D" w:rsidRPr="00990479">
              <w:t>2014</w:t>
            </w:r>
            <w:r w:rsidR="00B4694D" w:rsidRPr="00990479">
              <w:rPr>
                <w:u w:val="single"/>
              </w:rPr>
              <w:t xml:space="preserve"> г</w:t>
            </w:r>
          </w:p>
        </w:tc>
        <w:tc>
          <w:tcPr>
            <w:tcW w:w="1134" w:type="dxa"/>
          </w:tcPr>
          <w:p w:rsidR="00B4694D" w:rsidRPr="007E3AAC" w:rsidRDefault="00B4694D" w:rsidP="00816F4D">
            <w:pPr>
              <w:tabs>
                <w:tab w:val="left" w:pos="5813"/>
              </w:tabs>
              <w:ind w:right="9"/>
              <w:jc w:val="center"/>
              <w:rPr>
                <w:spacing w:val="-2"/>
              </w:rPr>
            </w:pPr>
          </w:p>
        </w:tc>
        <w:tc>
          <w:tcPr>
            <w:tcW w:w="4395" w:type="dxa"/>
          </w:tcPr>
          <w:p w:rsidR="00B4694D" w:rsidRPr="007E3AAC" w:rsidRDefault="00B4694D" w:rsidP="00816F4D">
            <w:pPr>
              <w:shd w:val="clear" w:color="auto" w:fill="FFFFFF"/>
              <w:ind w:right="9"/>
              <w:jc w:val="center"/>
            </w:pPr>
            <w:r w:rsidRPr="007E3AAC">
              <w:t>УТВЕРЖДЕНО</w:t>
            </w:r>
          </w:p>
          <w:p w:rsidR="00B4694D" w:rsidRPr="007E3AAC" w:rsidRDefault="00736568" w:rsidP="00816F4D">
            <w:pPr>
              <w:shd w:val="clear" w:color="auto" w:fill="FFFFFF"/>
              <w:ind w:right="9"/>
              <w:jc w:val="center"/>
            </w:pPr>
            <w:r>
              <w:t>Приказ  №   6</w:t>
            </w:r>
            <w:r>
              <w:br/>
              <w:t xml:space="preserve">от «20»   марта </w:t>
            </w:r>
            <w:r w:rsidR="00B4694D" w:rsidRPr="007E3AAC">
              <w:t xml:space="preserve"> 201</w:t>
            </w:r>
            <w:r w:rsidR="00B4694D">
              <w:t>4</w:t>
            </w:r>
            <w:r w:rsidR="00B4694D" w:rsidRPr="007E3AAC">
              <w:t xml:space="preserve"> г.</w:t>
            </w:r>
          </w:p>
          <w:p w:rsidR="00B4694D" w:rsidRPr="00934590" w:rsidRDefault="00B4694D" w:rsidP="00A21703">
            <w:pPr>
              <w:shd w:val="clear" w:color="auto" w:fill="FFFFFF"/>
              <w:ind w:right="9"/>
              <w:jc w:val="center"/>
              <w:rPr>
                <w:spacing w:val="-2"/>
              </w:rPr>
            </w:pPr>
          </w:p>
        </w:tc>
      </w:tr>
    </w:tbl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rStyle w:val="a5"/>
          <w:sz w:val="28"/>
          <w:szCs w:val="28"/>
        </w:rPr>
      </w:pPr>
    </w:p>
    <w:p w:rsidR="00CF1499" w:rsidRPr="00277347" w:rsidRDefault="00CF1499" w:rsidP="00911AA1">
      <w:pPr>
        <w:pStyle w:val="a4"/>
        <w:jc w:val="center"/>
        <w:rPr>
          <w:rStyle w:val="a5"/>
          <w:sz w:val="28"/>
          <w:szCs w:val="28"/>
        </w:rPr>
      </w:pPr>
      <w:r w:rsidRPr="00277347">
        <w:rPr>
          <w:rStyle w:val="a5"/>
          <w:sz w:val="28"/>
          <w:szCs w:val="28"/>
        </w:rPr>
        <w:t>ПОЛОЖЕНИЕ</w:t>
      </w:r>
    </w:p>
    <w:p w:rsidR="00825519" w:rsidRPr="00816F4D" w:rsidRDefault="00825519" w:rsidP="00911AA1">
      <w:pPr>
        <w:pStyle w:val="a4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 п</w:t>
      </w:r>
      <w:r w:rsidRPr="002902D8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2902D8">
        <w:rPr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Default="00B4694D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990479" w:rsidRDefault="00990479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990479" w:rsidRDefault="00990479" w:rsidP="00911AA1">
      <w:pPr>
        <w:pStyle w:val="a4"/>
        <w:jc w:val="center"/>
        <w:rPr>
          <w:b/>
          <w:color w:val="000000"/>
          <w:sz w:val="28"/>
          <w:szCs w:val="28"/>
        </w:rPr>
      </w:pPr>
    </w:p>
    <w:p w:rsidR="00B4694D" w:rsidRPr="00990479" w:rsidRDefault="00816F4D" w:rsidP="00911AA1">
      <w:pPr>
        <w:pStyle w:val="a4"/>
        <w:jc w:val="center"/>
        <w:rPr>
          <w:b/>
        </w:rPr>
      </w:pPr>
      <w:r w:rsidRPr="00990479">
        <w:rPr>
          <w:b/>
        </w:rPr>
        <w:t>г. Приоз</w:t>
      </w:r>
      <w:r w:rsidR="00990479">
        <w:rPr>
          <w:b/>
        </w:rPr>
        <w:t>е</w:t>
      </w:r>
      <w:r w:rsidRPr="00990479">
        <w:rPr>
          <w:b/>
        </w:rPr>
        <w:t>рск</w:t>
      </w:r>
    </w:p>
    <w:p w:rsidR="00B4694D" w:rsidRPr="00990479" w:rsidRDefault="00B4694D" w:rsidP="00911AA1">
      <w:pPr>
        <w:pStyle w:val="a4"/>
        <w:jc w:val="center"/>
        <w:rPr>
          <w:b/>
        </w:rPr>
      </w:pPr>
      <w:r w:rsidRPr="00990479">
        <w:rPr>
          <w:b/>
        </w:rPr>
        <w:t>2014</w:t>
      </w:r>
    </w:p>
    <w:p w:rsidR="00990479" w:rsidRPr="00990479" w:rsidRDefault="00990479" w:rsidP="00B4694D">
      <w:pPr>
        <w:pStyle w:val="a4"/>
        <w:jc w:val="center"/>
        <w:rPr>
          <w:rStyle w:val="a5"/>
        </w:rPr>
      </w:pPr>
    </w:p>
    <w:p w:rsidR="00A21703" w:rsidRDefault="00A21703" w:rsidP="00911AA1">
      <w:pPr>
        <w:spacing w:before="240" w:after="240"/>
        <w:jc w:val="center"/>
        <w:rPr>
          <w:b/>
          <w:bCs/>
          <w:sz w:val="28"/>
          <w:szCs w:val="28"/>
        </w:rPr>
      </w:pPr>
    </w:p>
    <w:p w:rsidR="00192C55" w:rsidRPr="00825519" w:rsidRDefault="00911AA1" w:rsidP="00911AA1">
      <w:pPr>
        <w:spacing w:before="240" w:after="240"/>
        <w:jc w:val="center"/>
        <w:rPr>
          <w:b/>
          <w:bCs/>
          <w:sz w:val="28"/>
          <w:szCs w:val="28"/>
        </w:rPr>
      </w:pPr>
      <w:r w:rsidRPr="00825519">
        <w:rPr>
          <w:b/>
          <w:bCs/>
          <w:sz w:val="28"/>
          <w:szCs w:val="28"/>
        </w:rPr>
        <w:lastRenderedPageBreak/>
        <w:t>1. Общие положения</w:t>
      </w:r>
    </w:p>
    <w:p w:rsidR="00192C55" w:rsidRPr="00825519" w:rsidRDefault="00911AA1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1.1.</w:t>
      </w:r>
      <w:r w:rsidRPr="00825519">
        <w:rPr>
          <w:sz w:val="28"/>
          <w:szCs w:val="28"/>
        </w:rPr>
        <w:tab/>
      </w:r>
      <w:r w:rsidR="00192C55" w:rsidRPr="00825519">
        <w:rPr>
          <w:sz w:val="28"/>
          <w:szCs w:val="28"/>
        </w:rPr>
        <w:t xml:space="preserve">Положение </w:t>
      </w:r>
      <w:r w:rsidR="00192C55" w:rsidRPr="00825519">
        <w:rPr>
          <w:rStyle w:val="a5"/>
          <w:b w:val="0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192C55" w:rsidRPr="00825519">
        <w:rPr>
          <w:b/>
          <w:sz w:val="28"/>
          <w:szCs w:val="28"/>
        </w:rPr>
        <w:t xml:space="preserve"> (</w:t>
      </w:r>
      <w:r w:rsidR="00192C55" w:rsidRPr="00825519">
        <w:rPr>
          <w:sz w:val="28"/>
          <w:szCs w:val="28"/>
        </w:rPr>
        <w:t>далее – Положение) разработано в соответствии с пунктом 7 части 3 статьи 47 Федерального закона № 273-ФЗ «Об образовании в Российской Федерации» от 29.1</w:t>
      </w:r>
      <w:r w:rsidR="00825519">
        <w:rPr>
          <w:sz w:val="28"/>
          <w:szCs w:val="28"/>
        </w:rPr>
        <w:t>2.2012</w:t>
      </w:r>
      <w:r w:rsidR="00192C55" w:rsidRPr="00825519">
        <w:rPr>
          <w:sz w:val="28"/>
          <w:szCs w:val="28"/>
        </w:rPr>
        <w:t>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1.2.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Настоящее Положение </w:t>
      </w:r>
      <w:r w:rsidR="005E596D" w:rsidRPr="00825519">
        <w:rPr>
          <w:sz w:val="28"/>
          <w:szCs w:val="28"/>
        </w:rPr>
        <w:t xml:space="preserve">вводится в целях регламентации </w:t>
      </w:r>
      <w:r w:rsidRPr="00825519">
        <w:rPr>
          <w:sz w:val="28"/>
          <w:szCs w:val="28"/>
        </w:rPr>
        <w:t>доступ</w:t>
      </w:r>
      <w:r w:rsidR="00473582" w:rsidRPr="00825519">
        <w:rPr>
          <w:sz w:val="28"/>
          <w:szCs w:val="28"/>
        </w:rPr>
        <w:t>а</w:t>
      </w:r>
      <w:r w:rsidRPr="00825519">
        <w:rPr>
          <w:sz w:val="28"/>
          <w:szCs w:val="28"/>
        </w:rPr>
        <w:t xml:space="preserve"> педагогических работников </w:t>
      </w:r>
      <w:r w:rsidR="00C207F9" w:rsidRPr="00825519">
        <w:rPr>
          <w:sz w:val="28"/>
          <w:szCs w:val="28"/>
        </w:rPr>
        <w:t>ГА</w:t>
      </w:r>
      <w:r w:rsidR="000C4D52">
        <w:rPr>
          <w:sz w:val="28"/>
          <w:szCs w:val="28"/>
        </w:rPr>
        <w:t xml:space="preserve">ПОУ </w:t>
      </w:r>
      <w:r w:rsidR="00C207F9" w:rsidRPr="00825519">
        <w:rPr>
          <w:sz w:val="28"/>
          <w:szCs w:val="28"/>
        </w:rPr>
        <w:t xml:space="preserve"> ЛО «Приозерский политехнический колледж» (далее – Колледж)</w:t>
      </w:r>
      <w:r w:rsidRPr="00825519">
        <w:rPr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1.3.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</w:t>
      </w:r>
      <w:r w:rsidR="006E09DB" w:rsidRPr="00825519">
        <w:rPr>
          <w:sz w:val="28"/>
          <w:szCs w:val="28"/>
        </w:rPr>
        <w:t xml:space="preserve"> иной деятельности.</w:t>
      </w:r>
    </w:p>
    <w:p w:rsidR="00192C55" w:rsidRPr="00825519" w:rsidRDefault="005E596D" w:rsidP="00911AA1">
      <w:pPr>
        <w:spacing w:before="240" w:after="240"/>
        <w:jc w:val="center"/>
        <w:rPr>
          <w:b/>
          <w:sz w:val="28"/>
          <w:szCs w:val="28"/>
        </w:rPr>
      </w:pPr>
      <w:r w:rsidRPr="00825519">
        <w:rPr>
          <w:b/>
          <w:sz w:val="28"/>
          <w:szCs w:val="28"/>
        </w:rPr>
        <w:t xml:space="preserve">2. Порядок доступа к </w:t>
      </w:r>
      <w:r w:rsidR="00192C55" w:rsidRPr="00825519">
        <w:rPr>
          <w:b/>
          <w:sz w:val="28"/>
          <w:szCs w:val="28"/>
        </w:rPr>
        <w:t>информационно-телекоммуникационным сетям</w:t>
      </w:r>
    </w:p>
    <w:p w:rsidR="00192C55" w:rsidRPr="00825519" w:rsidRDefault="00911AA1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2.1.</w:t>
      </w:r>
      <w:r w:rsidRPr="00825519">
        <w:rPr>
          <w:sz w:val="28"/>
          <w:szCs w:val="28"/>
        </w:rPr>
        <w:tab/>
        <w:t xml:space="preserve">Доступ педагогов </w:t>
      </w:r>
      <w:r w:rsidR="00192C55" w:rsidRPr="00825519">
        <w:rPr>
          <w:sz w:val="28"/>
          <w:szCs w:val="28"/>
        </w:rPr>
        <w:t xml:space="preserve">к информационно-телекоммуникационной сети Интернет в </w:t>
      </w:r>
      <w:r w:rsidR="00C207F9" w:rsidRPr="00825519">
        <w:rPr>
          <w:sz w:val="28"/>
          <w:szCs w:val="28"/>
        </w:rPr>
        <w:t>Колледже</w:t>
      </w:r>
      <w:r w:rsidR="006E09DB" w:rsidRPr="00825519">
        <w:rPr>
          <w:sz w:val="28"/>
          <w:szCs w:val="28"/>
        </w:rPr>
        <w:t xml:space="preserve"> </w:t>
      </w:r>
      <w:r w:rsidR="00192C55" w:rsidRPr="00825519">
        <w:rPr>
          <w:sz w:val="28"/>
          <w:szCs w:val="28"/>
        </w:rPr>
        <w:t>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2.2.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Доступ педагогических работников к локальной сети </w:t>
      </w:r>
      <w:r w:rsidR="00C207F9" w:rsidRPr="00825519">
        <w:rPr>
          <w:sz w:val="28"/>
          <w:szCs w:val="28"/>
        </w:rPr>
        <w:t>Колледжа</w:t>
      </w:r>
      <w:r w:rsidR="006E09DB" w:rsidRPr="00825519">
        <w:rPr>
          <w:sz w:val="28"/>
          <w:szCs w:val="28"/>
        </w:rPr>
        <w:t xml:space="preserve"> </w:t>
      </w:r>
      <w:r w:rsidRPr="00825519">
        <w:rPr>
          <w:sz w:val="28"/>
          <w:szCs w:val="28"/>
        </w:rPr>
        <w:t>осуществляется с персональных компьютеров (ноутбуков, планшетных компьютеров и т.п.), подключенных к локальной сети</w:t>
      </w:r>
      <w:r w:rsidR="00CF23AB" w:rsidRPr="00825519">
        <w:rPr>
          <w:sz w:val="28"/>
          <w:szCs w:val="28"/>
        </w:rPr>
        <w:t xml:space="preserve"> </w:t>
      </w:r>
      <w:r w:rsidR="00C207F9" w:rsidRPr="00825519">
        <w:rPr>
          <w:sz w:val="28"/>
          <w:szCs w:val="28"/>
        </w:rPr>
        <w:t>Колледжа</w:t>
      </w:r>
      <w:r w:rsidRPr="00825519">
        <w:rPr>
          <w:sz w:val="28"/>
          <w:szCs w:val="28"/>
        </w:rPr>
        <w:t>, без ограничения времени и потребленного трафика.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2.3.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Для доступа к информационно-телекоммуникационным сетям в </w:t>
      </w:r>
      <w:r w:rsidR="00C207F9" w:rsidRPr="00825519">
        <w:rPr>
          <w:sz w:val="28"/>
          <w:szCs w:val="28"/>
        </w:rPr>
        <w:t>Колледже</w:t>
      </w:r>
      <w:r w:rsidR="006E09DB" w:rsidRPr="00825519">
        <w:rPr>
          <w:sz w:val="28"/>
          <w:szCs w:val="28"/>
        </w:rPr>
        <w:t xml:space="preserve"> </w:t>
      </w:r>
      <w:r w:rsidRPr="00825519">
        <w:rPr>
          <w:sz w:val="28"/>
          <w:szCs w:val="28"/>
        </w:rPr>
        <w:t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</w:t>
      </w:r>
      <w:r w:rsidR="00911AA1" w:rsidRPr="00825519">
        <w:rPr>
          <w:sz w:val="28"/>
          <w:szCs w:val="28"/>
        </w:rPr>
        <w:t xml:space="preserve">аместителем директора </w:t>
      </w:r>
      <w:r w:rsidR="00C207F9" w:rsidRPr="00825519">
        <w:rPr>
          <w:sz w:val="28"/>
          <w:szCs w:val="28"/>
        </w:rPr>
        <w:t>Колледжа</w:t>
      </w:r>
      <w:r w:rsidRPr="00825519">
        <w:rPr>
          <w:sz w:val="28"/>
          <w:szCs w:val="28"/>
        </w:rPr>
        <w:t>.</w:t>
      </w:r>
    </w:p>
    <w:p w:rsidR="00192C55" w:rsidRPr="00825519" w:rsidRDefault="00192C55" w:rsidP="00911AA1">
      <w:pPr>
        <w:spacing w:before="240" w:after="240"/>
        <w:jc w:val="center"/>
        <w:rPr>
          <w:b/>
          <w:sz w:val="28"/>
          <w:szCs w:val="28"/>
        </w:rPr>
      </w:pPr>
      <w:r w:rsidRPr="00825519">
        <w:rPr>
          <w:b/>
          <w:sz w:val="28"/>
          <w:szCs w:val="28"/>
        </w:rPr>
        <w:t>3.</w:t>
      </w:r>
      <w:r w:rsidR="00911AA1" w:rsidRPr="00825519">
        <w:rPr>
          <w:b/>
          <w:sz w:val="28"/>
          <w:szCs w:val="28"/>
        </w:rPr>
        <w:t xml:space="preserve"> Порядок доступа к базам данных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3.1.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192C55" w:rsidRPr="00825519" w:rsidRDefault="00192C55" w:rsidP="00911A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5519">
        <w:rPr>
          <w:sz w:val="28"/>
          <w:szCs w:val="28"/>
        </w:rPr>
        <w:t>профессиональные базы данных;</w:t>
      </w:r>
    </w:p>
    <w:p w:rsidR="00192C55" w:rsidRPr="00825519" w:rsidRDefault="00192C55" w:rsidP="00911A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5519">
        <w:rPr>
          <w:sz w:val="28"/>
          <w:szCs w:val="28"/>
        </w:rPr>
        <w:t>информационные справочные системы;</w:t>
      </w:r>
    </w:p>
    <w:p w:rsidR="00192C55" w:rsidRPr="00825519" w:rsidRDefault="00192C55" w:rsidP="00911A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5519">
        <w:rPr>
          <w:sz w:val="28"/>
          <w:szCs w:val="28"/>
        </w:rPr>
        <w:t>поисковые системы.</w:t>
      </w:r>
    </w:p>
    <w:p w:rsidR="00192C55" w:rsidRPr="00825519" w:rsidRDefault="00911AA1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3.2.</w:t>
      </w:r>
      <w:r w:rsidRPr="00825519">
        <w:rPr>
          <w:sz w:val="28"/>
          <w:szCs w:val="28"/>
        </w:rPr>
        <w:tab/>
      </w:r>
      <w:r w:rsidR="00192C55" w:rsidRPr="00825519">
        <w:rPr>
          <w:sz w:val="28"/>
          <w:szCs w:val="28"/>
        </w:rPr>
        <w:t xml:space="preserve">Доступ к электронным базам данных осуществляется на условиях, указанных в договорах, заключенных </w:t>
      </w:r>
      <w:r w:rsidR="00C207F9" w:rsidRPr="00825519">
        <w:rPr>
          <w:sz w:val="28"/>
          <w:szCs w:val="28"/>
        </w:rPr>
        <w:t>Колледжем</w:t>
      </w:r>
      <w:r w:rsidRPr="00825519">
        <w:rPr>
          <w:sz w:val="28"/>
          <w:szCs w:val="28"/>
        </w:rPr>
        <w:t xml:space="preserve"> </w:t>
      </w:r>
      <w:r w:rsidR="00192C55" w:rsidRPr="00825519">
        <w:rPr>
          <w:sz w:val="28"/>
          <w:szCs w:val="28"/>
        </w:rPr>
        <w:t>с правообладателем электронных ресурсов (внешние базы данных).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3.3.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C207F9" w:rsidRPr="00825519">
        <w:rPr>
          <w:sz w:val="28"/>
          <w:szCs w:val="28"/>
        </w:rPr>
        <w:t>Колледжа</w:t>
      </w:r>
      <w:r w:rsidR="00CF23AB" w:rsidRPr="00825519">
        <w:rPr>
          <w:sz w:val="28"/>
          <w:szCs w:val="28"/>
        </w:rPr>
        <w:t xml:space="preserve"> </w:t>
      </w:r>
      <w:r w:rsidRPr="00825519">
        <w:rPr>
          <w:sz w:val="28"/>
          <w:szCs w:val="28"/>
        </w:rPr>
        <w:t xml:space="preserve">в разделе «Информационные ресурсы». В </w:t>
      </w:r>
      <w:r w:rsidRPr="00825519">
        <w:rPr>
          <w:sz w:val="28"/>
          <w:szCs w:val="28"/>
        </w:rPr>
        <w:lastRenderedPageBreak/>
        <w:t>данном разделе описаны условия и порядок доступа к каждому отдельному электронному ресурсу.</w:t>
      </w:r>
    </w:p>
    <w:p w:rsidR="00192C55" w:rsidRPr="00825519" w:rsidRDefault="00192C55" w:rsidP="00911AA1">
      <w:pPr>
        <w:spacing w:before="240" w:after="240"/>
        <w:jc w:val="center"/>
        <w:rPr>
          <w:b/>
          <w:sz w:val="28"/>
          <w:szCs w:val="28"/>
        </w:rPr>
      </w:pPr>
      <w:r w:rsidRPr="00825519">
        <w:rPr>
          <w:b/>
          <w:sz w:val="28"/>
          <w:szCs w:val="28"/>
        </w:rPr>
        <w:t>4.</w:t>
      </w:r>
      <w:r w:rsidR="00BB3F94">
        <w:rPr>
          <w:b/>
          <w:sz w:val="28"/>
          <w:szCs w:val="28"/>
        </w:rPr>
        <w:t xml:space="preserve"> </w:t>
      </w:r>
      <w:r w:rsidRPr="00825519">
        <w:rPr>
          <w:b/>
          <w:sz w:val="28"/>
          <w:szCs w:val="28"/>
        </w:rPr>
        <w:t>Порядок доступа к учебным и методическим материалам</w:t>
      </w:r>
    </w:p>
    <w:p w:rsidR="00192C55" w:rsidRPr="00825519" w:rsidRDefault="00911AA1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4.1</w:t>
      </w:r>
      <w:r w:rsidRPr="00825519">
        <w:rPr>
          <w:sz w:val="28"/>
          <w:szCs w:val="28"/>
        </w:rPr>
        <w:tab/>
      </w:r>
      <w:r w:rsidR="00192C55" w:rsidRPr="00825519">
        <w:rPr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4.2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4.3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4.4.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</w:t>
      </w:r>
      <w:r w:rsidR="00C207F9" w:rsidRPr="00825519">
        <w:rPr>
          <w:sz w:val="28"/>
          <w:szCs w:val="28"/>
        </w:rPr>
        <w:t>том</w:t>
      </w:r>
      <w:r w:rsidRPr="00825519">
        <w:rPr>
          <w:sz w:val="28"/>
          <w:szCs w:val="28"/>
        </w:rPr>
        <w:t>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4.5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4.6.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92C55" w:rsidRPr="00825519" w:rsidRDefault="00192C55" w:rsidP="00911AA1">
      <w:pPr>
        <w:spacing w:before="240" w:after="240"/>
        <w:jc w:val="center"/>
        <w:rPr>
          <w:b/>
          <w:sz w:val="28"/>
          <w:szCs w:val="28"/>
        </w:rPr>
      </w:pPr>
      <w:r w:rsidRPr="00825519">
        <w:rPr>
          <w:b/>
          <w:sz w:val="28"/>
          <w:szCs w:val="28"/>
        </w:rPr>
        <w:t xml:space="preserve">5. </w:t>
      </w:r>
      <w:r w:rsidR="00BB3F94">
        <w:rPr>
          <w:b/>
          <w:sz w:val="28"/>
          <w:szCs w:val="28"/>
        </w:rPr>
        <w:t xml:space="preserve"> </w:t>
      </w:r>
      <w:r w:rsidRPr="00825519">
        <w:rPr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5.1.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92C55" w:rsidRPr="00825519" w:rsidRDefault="00192C55" w:rsidP="00911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5519">
        <w:rPr>
          <w:sz w:val="28"/>
          <w:szCs w:val="28"/>
        </w:rPr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192C55" w:rsidRPr="00825519" w:rsidRDefault="00CF23AB" w:rsidP="00911AA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5519">
        <w:rPr>
          <w:sz w:val="28"/>
          <w:szCs w:val="28"/>
        </w:rPr>
        <w:t>к учебным кабинетам</w:t>
      </w:r>
      <w:r w:rsidR="00192C55" w:rsidRPr="00825519">
        <w:rPr>
          <w:sz w:val="28"/>
          <w:szCs w:val="28"/>
        </w:rPr>
        <w:t>, мастерским, спортивному зал</w:t>
      </w:r>
      <w:r w:rsidR="00C207F9" w:rsidRPr="00825519">
        <w:rPr>
          <w:sz w:val="28"/>
          <w:szCs w:val="28"/>
        </w:rPr>
        <w:t>у</w:t>
      </w:r>
      <w:r w:rsidR="00192C55" w:rsidRPr="00825519">
        <w:rPr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92C55" w:rsidRPr="00825519" w:rsidRDefault="00911AA1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5.2.</w:t>
      </w:r>
      <w:r w:rsidRPr="00825519">
        <w:rPr>
          <w:sz w:val="28"/>
          <w:szCs w:val="28"/>
        </w:rPr>
        <w:tab/>
      </w:r>
      <w:r w:rsidR="00192C55" w:rsidRPr="00825519">
        <w:rPr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 w:rsidR="00C207F9" w:rsidRPr="00825519">
        <w:rPr>
          <w:sz w:val="28"/>
          <w:szCs w:val="28"/>
        </w:rPr>
        <w:t xml:space="preserve"> </w:t>
      </w:r>
      <w:r w:rsidR="00192C55" w:rsidRPr="00825519">
        <w:rPr>
          <w:sz w:val="28"/>
          <w:szCs w:val="28"/>
        </w:rPr>
        <w:t xml:space="preserve">заявке, поданной педагогическим работником (не менее </w:t>
      </w:r>
      <w:r w:rsidR="00CF23AB" w:rsidRPr="00825519">
        <w:rPr>
          <w:sz w:val="28"/>
          <w:szCs w:val="28"/>
        </w:rPr>
        <w:t>чем за 3</w:t>
      </w:r>
      <w:r w:rsidR="00192C55" w:rsidRPr="00825519">
        <w:rPr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5.3.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Выдача </w:t>
      </w:r>
      <w:r w:rsidR="00142024">
        <w:rPr>
          <w:sz w:val="28"/>
          <w:szCs w:val="28"/>
        </w:rPr>
        <w:t xml:space="preserve"> </w:t>
      </w:r>
      <w:r w:rsidRPr="00825519">
        <w:rPr>
          <w:sz w:val="28"/>
          <w:szCs w:val="28"/>
        </w:rPr>
        <w:t>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5.4</w:t>
      </w:r>
      <w:r w:rsidR="00911AA1" w:rsidRPr="00825519">
        <w:rPr>
          <w:sz w:val="28"/>
          <w:szCs w:val="28"/>
        </w:rPr>
        <w:t>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</w:t>
      </w:r>
      <w:r w:rsidRPr="00825519">
        <w:rPr>
          <w:sz w:val="28"/>
          <w:szCs w:val="28"/>
        </w:rPr>
        <w:lastRenderedPageBreak/>
        <w:t>копировальн</w:t>
      </w:r>
      <w:r w:rsidR="00C207F9" w:rsidRPr="00825519">
        <w:rPr>
          <w:sz w:val="28"/>
          <w:szCs w:val="28"/>
        </w:rPr>
        <w:t>ой</w:t>
      </w:r>
      <w:r w:rsidRPr="00825519">
        <w:rPr>
          <w:sz w:val="28"/>
          <w:szCs w:val="28"/>
        </w:rPr>
        <w:t xml:space="preserve"> </w:t>
      </w:r>
      <w:r w:rsidR="00C207F9" w:rsidRPr="00825519">
        <w:rPr>
          <w:sz w:val="28"/>
          <w:szCs w:val="28"/>
        </w:rPr>
        <w:t>техникой</w:t>
      </w:r>
      <w:r w:rsidRPr="00825519">
        <w:rPr>
          <w:sz w:val="28"/>
          <w:szCs w:val="28"/>
        </w:rPr>
        <w:t>. Педагогический работник может сделать не более 100 копий страниц формата А4 в квартал.</w:t>
      </w:r>
    </w:p>
    <w:p w:rsidR="00192C55" w:rsidRPr="00825519" w:rsidRDefault="00192C55" w:rsidP="00911AA1">
      <w:pPr>
        <w:jc w:val="both"/>
        <w:rPr>
          <w:sz w:val="28"/>
          <w:szCs w:val="28"/>
        </w:rPr>
      </w:pPr>
      <w:r w:rsidRPr="00825519">
        <w:rPr>
          <w:sz w:val="28"/>
          <w:szCs w:val="28"/>
        </w:rPr>
        <w:t>5.5.</w:t>
      </w:r>
      <w:r w:rsidR="00911AA1" w:rsidRPr="00825519">
        <w:rPr>
          <w:sz w:val="28"/>
          <w:szCs w:val="28"/>
        </w:rPr>
        <w:tab/>
      </w:r>
      <w:r w:rsidRPr="00825519">
        <w:rPr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6F5B03" w:rsidRPr="00825519" w:rsidRDefault="006F5B03" w:rsidP="00911AA1">
      <w:pPr>
        <w:rPr>
          <w:sz w:val="28"/>
          <w:szCs w:val="28"/>
        </w:rPr>
      </w:pPr>
    </w:p>
    <w:sectPr w:rsidR="006F5B03" w:rsidRPr="00825519" w:rsidSect="00C639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8C" w:rsidRDefault="00647A8C" w:rsidP="00816F4D">
      <w:r>
        <w:separator/>
      </w:r>
    </w:p>
  </w:endnote>
  <w:endnote w:type="continuationSeparator" w:id="1">
    <w:p w:rsidR="00647A8C" w:rsidRDefault="00647A8C" w:rsidP="0081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4D" w:rsidRDefault="00B47571">
    <w:pPr>
      <w:pStyle w:val="a9"/>
      <w:jc w:val="right"/>
    </w:pPr>
    <w:fldSimple w:instr=" PAGE   \* MERGEFORMAT ">
      <w:r w:rsidR="00A74C6A">
        <w:rPr>
          <w:noProof/>
        </w:rPr>
        <w:t>2</w:t>
      </w:r>
    </w:fldSimple>
  </w:p>
  <w:p w:rsidR="00816F4D" w:rsidRDefault="00816F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8C" w:rsidRDefault="00647A8C" w:rsidP="00816F4D">
      <w:r>
        <w:separator/>
      </w:r>
    </w:p>
  </w:footnote>
  <w:footnote w:type="continuationSeparator" w:id="1">
    <w:p w:rsidR="00647A8C" w:rsidRDefault="00647A8C" w:rsidP="00816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55"/>
    <w:rsid w:val="000367E2"/>
    <w:rsid w:val="000C4D52"/>
    <w:rsid w:val="00142024"/>
    <w:rsid w:val="00192C55"/>
    <w:rsid w:val="001E430E"/>
    <w:rsid w:val="00277347"/>
    <w:rsid w:val="00473582"/>
    <w:rsid w:val="004A14DC"/>
    <w:rsid w:val="00530156"/>
    <w:rsid w:val="00593C24"/>
    <w:rsid w:val="005E596D"/>
    <w:rsid w:val="00621EAB"/>
    <w:rsid w:val="00647A8C"/>
    <w:rsid w:val="00683DAD"/>
    <w:rsid w:val="006C056C"/>
    <w:rsid w:val="006E09DB"/>
    <w:rsid w:val="006F5B03"/>
    <w:rsid w:val="00736568"/>
    <w:rsid w:val="007C40B9"/>
    <w:rsid w:val="00816F4D"/>
    <w:rsid w:val="00825519"/>
    <w:rsid w:val="00911AA1"/>
    <w:rsid w:val="00990479"/>
    <w:rsid w:val="00A21703"/>
    <w:rsid w:val="00A74C6A"/>
    <w:rsid w:val="00B4694D"/>
    <w:rsid w:val="00B47571"/>
    <w:rsid w:val="00BB3F94"/>
    <w:rsid w:val="00C17A69"/>
    <w:rsid w:val="00C207F9"/>
    <w:rsid w:val="00C63987"/>
    <w:rsid w:val="00CF1499"/>
    <w:rsid w:val="00CF23AB"/>
    <w:rsid w:val="00EE2347"/>
    <w:rsid w:val="00F12788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5"/>
    <w:rPr>
      <w:rFonts w:ascii="Times New Roman" w:eastAsia="Times New Roman" w:hAnsi="Times New Roman"/>
    </w:rPr>
  </w:style>
  <w:style w:type="paragraph" w:styleId="3">
    <w:name w:val="heading 3"/>
    <w:basedOn w:val="a"/>
    <w:link w:val="30"/>
    <w:unhideWhenUsed/>
    <w:qFormat/>
    <w:rsid w:val="00911AA1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92C55"/>
    <w:rPr>
      <w:sz w:val="24"/>
      <w:szCs w:val="24"/>
    </w:rPr>
  </w:style>
  <w:style w:type="character" w:styleId="a5">
    <w:name w:val="Strong"/>
    <w:uiPriority w:val="22"/>
    <w:qFormat/>
    <w:rsid w:val="00192C55"/>
    <w:rPr>
      <w:b/>
      <w:bCs/>
    </w:rPr>
  </w:style>
  <w:style w:type="character" w:customStyle="1" w:styleId="30">
    <w:name w:val="Заголовок 3 Знак"/>
    <w:basedOn w:val="a0"/>
    <w:link w:val="3"/>
    <w:rsid w:val="00911AA1"/>
    <w:rPr>
      <w:rFonts w:ascii="Arial Unicode MS" w:eastAsia="Arial Unicode MS" w:hAnsi="Arial Unicode MS"/>
      <w:b/>
      <w:bCs/>
      <w:sz w:val="27"/>
      <w:szCs w:val="27"/>
    </w:rPr>
  </w:style>
  <w:style w:type="table" w:styleId="a6">
    <w:name w:val="Table Grid"/>
    <w:basedOn w:val="a1"/>
    <w:uiPriority w:val="59"/>
    <w:rsid w:val="0091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6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16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F4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Галина Васильевна</cp:lastModifiedBy>
  <cp:revision>9</cp:revision>
  <cp:lastPrinted>2017-04-04T10:05:00Z</cp:lastPrinted>
  <dcterms:created xsi:type="dcterms:W3CDTF">2014-03-19T22:41:00Z</dcterms:created>
  <dcterms:modified xsi:type="dcterms:W3CDTF">2017-04-04T10:09:00Z</dcterms:modified>
</cp:coreProperties>
</file>